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4CD1" w:rsidRDefault="009E3266" w:rsidP="006C792E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Default="00662A0C" w:rsidP="009E6521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E6335">
        <w:rPr>
          <w:rFonts w:ascii="Arial" w:hAnsi="Arial" w:cs="Arial"/>
          <w:b/>
          <w:color w:val="4F81BD" w:themeColor="accent1"/>
          <w:sz w:val="28"/>
          <w:szCs w:val="28"/>
        </w:rPr>
        <w:t>Aktualizace personálního obsazení Odborných panelů</w:t>
      </w:r>
    </w:p>
    <w:p w:rsidR="009E6521" w:rsidRPr="001B4CD1" w:rsidRDefault="009E6521" w:rsidP="009E6521">
      <w:pPr>
        <w:spacing w:after="36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E6521" w:rsidRDefault="009E6521" w:rsidP="003B6A9E">
      <w:pPr>
        <w:spacing w:after="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37B74">
        <w:rPr>
          <w:rFonts w:ascii="Arial" w:hAnsi="Arial" w:cs="Arial"/>
          <w:kern w:val="28"/>
          <w:sz w:val="22"/>
          <w:szCs w:val="22"/>
        </w:rPr>
        <w:t>Odborné pan</w:t>
      </w:r>
      <w:r w:rsidR="00EF5869">
        <w:rPr>
          <w:rFonts w:ascii="Arial" w:hAnsi="Arial" w:cs="Arial"/>
          <w:kern w:val="28"/>
          <w:sz w:val="22"/>
          <w:szCs w:val="22"/>
        </w:rPr>
        <w:t xml:space="preserve">ely </w:t>
      </w:r>
      <w:r w:rsidRPr="00337B74">
        <w:rPr>
          <w:rFonts w:ascii="Arial" w:hAnsi="Arial" w:cs="Arial"/>
          <w:kern w:val="28"/>
          <w:sz w:val="22"/>
          <w:szCs w:val="22"/>
        </w:rPr>
        <w:t>byly ustanoveny poradní</w:t>
      </w:r>
      <w:r>
        <w:rPr>
          <w:rFonts w:ascii="Arial" w:hAnsi="Arial" w:cs="Arial"/>
          <w:kern w:val="28"/>
          <w:sz w:val="22"/>
          <w:szCs w:val="22"/>
        </w:rPr>
        <w:t>m orgánem</w:t>
      </w:r>
      <w:r w:rsidRPr="00337B74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organizací a ve spolupráci s Odborem Rady realizují průběh každoročního hodnocení dle </w:t>
      </w:r>
      <w:r>
        <w:rPr>
          <w:rFonts w:ascii="Arial" w:hAnsi="Arial" w:cs="Arial"/>
          <w:sz w:val="22"/>
          <w:szCs w:val="22"/>
        </w:rPr>
        <w:t>Metodiky</w:t>
      </w:r>
      <w:r w:rsidRPr="00337B74">
        <w:rPr>
          <w:rFonts w:ascii="Arial" w:hAnsi="Arial" w:cs="Arial"/>
          <w:sz w:val="22"/>
          <w:szCs w:val="22"/>
        </w:rPr>
        <w:t xml:space="preserve"> hodnocení výsledků výzkumných organizací a výsledků ukončených programů </w:t>
      </w:r>
      <w:r>
        <w:rPr>
          <w:rFonts w:ascii="Arial" w:hAnsi="Arial" w:cs="Arial"/>
          <w:sz w:val="22"/>
          <w:szCs w:val="22"/>
        </w:rPr>
        <w:t>byla schválené</w:t>
      </w:r>
      <w:r w:rsidRPr="00337B74">
        <w:rPr>
          <w:rFonts w:ascii="Arial" w:hAnsi="Arial" w:cs="Arial"/>
          <w:sz w:val="22"/>
          <w:szCs w:val="22"/>
        </w:rPr>
        <w:t xml:space="preserve"> </w:t>
      </w:r>
      <w:r w:rsidRPr="00337B74">
        <w:rPr>
          <w:rFonts w:ascii="Arial" w:hAnsi="Arial" w:cs="Arial"/>
          <w:bCs/>
          <w:sz w:val="22"/>
          <w:szCs w:val="22"/>
        </w:rPr>
        <w:t>usnesením vlády ze dne 8. února </w:t>
      </w:r>
      <w:r w:rsidR="00EF5869">
        <w:rPr>
          <w:rFonts w:ascii="Arial" w:hAnsi="Arial" w:cs="Arial"/>
          <w:bCs/>
          <w:sz w:val="22"/>
          <w:szCs w:val="22"/>
        </w:rPr>
        <w:t>2017 č. 107</w:t>
      </w:r>
      <w:r w:rsidRPr="00337B74">
        <w:rPr>
          <w:rFonts w:ascii="Arial" w:hAnsi="Arial" w:cs="Arial"/>
          <w:kern w:val="28"/>
          <w:sz w:val="22"/>
          <w:szCs w:val="22"/>
        </w:rPr>
        <w:t>.</w:t>
      </w:r>
    </w:p>
    <w:p w:rsidR="003B6A9E" w:rsidRPr="00EF5869" w:rsidRDefault="009E6521" w:rsidP="003B6A9E">
      <w:pPr>
        <w:spacing w:after="60" w:line="276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svém 371.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zasedání</w:t>
      </w:r>
      <w:r w:rsid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konaném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dne 1. říj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2021 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tajnou volbou doplnila členy Odborných panelů. Návazně na to se Radě předkládá návrh na volbu předsedů Odborných panelů</w:t>
      </w:r>
      <w:r w:rsidR="000D1B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1. až 5., v Odborném panelu 6. Humanities and the Arts zůstává předsedou prof. Petr Vorel.</w:t>
      </w:r>
    </w:p>
    <w:p w:rsidR="00EF5869" w:rsidRPr="00EF5869" w:rsidRDefault="00EF5869" w:rsidP="00EF5869">
      <w:pPr>
        <w:spacing w:after="60"/>
        <w:jc w:val="center"/>
        <w:rPr>
          <w:rFonts w:ascii="Arial" w:hAnsi="Arial" w:cs="Arial"/>
          <w:b/>
          <w:color w:val="4F81BD" w:themeColor="accent1"/>
          <w:sz w:val="22"/>
          <w:szCs w:val="22"/>
        </w:rPr>
      </w:pPr>
      <w:r w:rsidRPr="00EF5869">
        <w:rPr>
          <w:rFonts w:ascii="Arial" w:hAnsi="Arial" w:cs="Arial"/>
          <w:b/>
          <w:color w:val="4F81BD" w:themeColor="accent1"/>
          <w:sz w:val="22"/>
          <w:szCs w:val="22"/>
        </w:rPr>
        <w:t>Přehled kandidátů na předsedy Odborných panelů</w:t>
      </w:r>
    </w:p>
    <w:p w:rsidR="00EF5869" w:rsidRDefault="00EF5869" w:rsidP="003B6A9E">
      <w:pPr>
        <w:spacing w:after="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5"/>
      </w:tblGrid>
      <w:tr w:rsidR="00EF5869" w:rsidRPr="007A0116" w:rsidTr="00F777C4">
        <w:trPr>
          <w:trHeight w:hRule="exact" w:val="340"/>
          <w:tblHeader/>
          <w:jc w:val="center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  <w:shd w:val="pct12" w:color="000000" w:fill="FFFFFF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77C4">
              <w:rPr>
                <w:rFonts w:ascii="Arial" w:hAnsi="Arial" w:cs="Arial"/>
                <w:b/>
                <w:sz w:val="22"/>
                <w:szCs w:val="22"/>
              </w:rPr>
              <w:t>Odborný panel 1. Natural Sciences</w:t>
            </w:r>
          </w:p>
        </w:tc>
      </w:tr>
      <w:tr w:rsidR="00EF5869" w:rsidRPr="007A0116" w:rsidTr="00F777C4">
        <w:trPr>
          <w:trHeight w:hRule="exact" w:val="340"/>
          <w:tblHeader/>
          <w:jc w:val="center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>prof. RNDr. Petr Štěpnička, Ph.D.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Odborný panel 2.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Engineering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and Technology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EF5869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>prof. Dr. Ing. Zdeněk Hanzálek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EF5869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>prof. Ing. František Štěpánek, Ph.D.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Odborný panel 3.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Medical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and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Health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Sciences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 xml:space="preserve">prof. MUDr. Josef Vymazal, </w:t>
            </w:r>
            <w:proofErr w:type="spellStart"/>
            <w:r w:rsidRPr="00F777C4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F777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Odborný panel 4.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Agricultural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and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Veterinary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Sciences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>prof. Dr. Ing. Luboš Borůvka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Odborný panel 5. </w:t>
            </w:r>
            <w:proofErr w:type="spellStart"/>
            <w:r w:rsidRPr="00F777C4">
              <w:rPr>
                <w:rFonts w:ascii="Arial" w:hAnsi="Arial" w:cs="Arial"/>
                <w:b/>
                <w:sz w:val="22"/>
                <w:szCs w:val="22"/>
              </w:rPr>
              <w:t>Social</w:t>
            </w:r>
            <w:proofErr w:type="spellEnd"/>
            <w:r w:rsidRPr="00F777C4">
              <w:rPr>
                <w:rFonts w:ascii="Arial" w:hAnsi="Arial" w:cs="Arial"/>
                <w:b/>
                <w:sz w:val="22"/>
                <w:szCs w:val="22"/>
              </w:rPr>
              <w:t xml:space="preserve"> Sciences</w:t>
            </w:r>
          </w:p>
        </w:tc>
      </w:tr>
      <w:tr w:rsidR="00EF5869" w:rsidRPr="007A0116" w:rsidTr="00F777C4">
        <w:trPr>
          <w:trHeight w:hRule="exact" w:val="34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869" w:rsidRPr="00F777C4" w:rsidRDefault="00EF5869" w:rsidP="00F777C4">
            <w:pPr>
              <w:rPr>
                <w:rFonts w:ascii="Arial" w:hAnsi="Arial" w:cs="Arial"/>
                <w:sz w:val="22"/>
                <w:szCs w:val="22"/>
              </w:rPr>
            </w:pPr>
            <w:r w:rsidRPr="00F777C4">
              <w:rPr>
                <w:rFonts w:ascii="Arial" w:hAnsi="Arial" w:cs="Arial"/>
                <w:sz w:val="22"/>
                <w:szCs w:val="22"/>
              </w:rPr>
              <w:t>prof. PhDr. David Šmahel, Ph.D.</w:t>
            </w:r>
          </w:p>
        </w:tc>
      </w:tr>
    </w:tbl>
    <w:p w:rsidR="00EF5869" w:rsidRDefault="00EF5869" w:rsidP="003B6A9E">
      <w:pPr>
        <w:spacing w:after="6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</w:p>
    <w:p w:rsidR="006E4109" w:rsidRPr="006E4109" w:rsidRDefault="006E4109" w:rsidP="00D12FF9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A158AC" w:rsidRPr="00EF5869" w:rsidRDefault="00A158AC" w:rsidP="00EF5869">
      <w:pPr>
        <w:spacing w:after="60" w:line="276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EF5869">
        <w:rPr>
          <w:rFonts w:ascii="Arial" w:hAnsi="Arial" w:cs="Arial"/>
          <w:b/>
          <w:color w:val="4F81BD" w:themeColor="accent1"/>
          <w:sz w:val="22"/>
          <w:szCs w:val="22"/>
        </w:rPr>
        <w:t>Organizace voleb:</w:t>
      </w:r>
    </w:p>
    <w:p w:rsidR="00A158AC" w:rsidRPr="000A1FBB" w:rsidRDefault="00A158AC" w:rsidP="00D12FF9">
      <w:pPr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A158AC" w:rsidRPr="00151515" w:rsidRDefault="00A158AC" w:rsidP="00D12FF9">
      <w:pPr>
        <w:pStyle w:val="Odstavecseseznamem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Při volbách musí být přítomna nadpoloviční většina členů Rady</w:t>
      </w:r>
    </w:p>
    <w:p w:rsidR="00A158AC" w:rsidRDefault="00A158AC" w:rsidP="00D12FF9">
      <w:pPr>
        <w:pStyle w:val="Odstavecseseznamem"/>
        <w:numPr>
          <w:ilvl w:val="0"/>
          <w:numId w:val="2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 xml:space="preserve">Tajná volba se uskuteční v souladu s Přílohou </w:t>
      </w:r>
      <w:proofErr w:type="gramStart"/>
      <w:r w:rsidRPr="00151515">
        <w:rPr>
          <w:rFonts w:ascii="Arial" w:hAnsi="Arial" w:cs="Arial"/>
          <w:sz w:val="22"/>
          <w:szCs w:val="22"/>
        </w:rPr>
        <w:t>č. 2 Jednacího</w:t>
      </w:r>
      <w:proofErr w:type="gramEnd"/>
      <w:r w:rsidRPr="00151515">
        <w:rPr>
          <w:rFonts w:ascii="Arial" w:hAnsi="Arial" w:cs="Arial"/>
          <w:sz w:val="22"/>
          <w:szCs w:val="22"/>
        </w:rPr>
        <w:t xml:space="preserve"> řádu Rady</w:t>
      </w:r>
    </w:p>
    <w:p w:rsidR="00A158AC" w:rsidRPr="000656F6" w:rsidRDefault="00A158AC" w:rsidP="00D12FF9">
      <w:pPr>
        <w:numPr>
          <w:ilvl w:val="0"/>
          <w:numId w:val="20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A158AC" w:rsidRPr="000A1FBB" w:rsidRDefault="00A158AC" w:rsidP="00156C7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>
        <w:rPr>
          <w:rFonts w:ascii="Arial" w:hAnsi="Arial" w:cs="Arial"/>
          <w:sz w:val="22"/>
          <w:szCs w:val="22"/>
        </w:rPr>
        <w:t>, která bude obsahovat</w:t>
      </w:r>
      <w:r w:rsidRPr="000A1FBB">
        <w:rPr>
          <w:rFonts w:ascii="Arial" w:hAnsi="Arial" w:cs="Arial"/>
          <w:sz w:val="22"/>
          <w:szCs w:val="22"/>
        </w:rPr>
        <w:t xml:space="preserve"> náležitosti podle</w:t>
      </w:r>
      <w:r>
        <w:rPr>
          <w:rFonts w:ascii="Arial" w:hAnsi="Arial" w:cs="Arial"/>
          <w:sz w:val="22"/>
          <w:szCs w:val="22"/>
        </w:rPr>
        <w:t xml:space="preserve"> Přílohy </w:t>
      </w:r>
      <w:proofErr w:type="gramStart"/>
      <w:r>
        <w:rPr>
          <w:rFonts w:ascii="Arial" w:hAnsi="Arial" w:cs="Arial"/>
          <w:sz w:val="22"/>
          <w:szCs w:val="22"/>
        </w:rPr>
        <w:t xml:space="preserve">č. 2 </w:t>
      </w:r>
      <w:r w:rsidRPr="000A1FBB">
        <w:rPr>
          <w:rFonts w:ascii="Arial" w:hAnsi="Arial" w:cs="Arial"/>
          <w:sz w:val="22"/>
          <w:szCs w:val="22"/>
        </w:rPr>
        <w:t>Jednacího</w:t>
      </w:r>
      <w:proofErr w:type="gramEnd"/>
      <w:r w:rsidRPr="000A1FBB">
        <w:rPr>
          <w:rFonts w:ascii="Arial" w:hAnsi="Arial" w:cs="Arial"/>
          <w:sz w:val="22"/>
          <w:szCs w:val="22"/>
        </w:rPr>
        <w:t xml:space="preserve">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protokolu, který předá předsedovi / předsedajícímu Rady.</w:t>
      </w:r>
    </w:p>
    <w:bookmarkEnd w:id="0"/>
    <w:p w:rsidR="00BB76BE" w:rsidRPr="00BB76BE" w:rsidRDefault="00BB76BE" w:rsidP="00BB76BE">
      <w:pPr>
        <w:spacing w:before="120" w:after="240" w:line="276" w:lineRule="auto"/>
        <w:jc w:val="both"/>
        <w:rPr>
          <w:rFonts w:ascii="Arial" w:hAnsi="Arial" w:cs="Arial"/>
          <w:b/>
          <w:color w:val="00B0F0"/>
          <w:sz w:val="22"/>
          <w:szCs w:val="22"/>
        </w:rPr>
      </w:pPr>
    </w:p>
    <w:sectPr w:rsidR="00BB76BE" w:rsidRPr="00BB76B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0F" w:rsidRDefault="00F1370F" w:rsidP="008F77F6">
      <w:r>
        <w:separator/>
      </w:r>
    </w:p>
  </w:endnote>
  <w:endnote w:type="continuationSeparator" w:id="0">
    <w:p w:rsidR="00F1370F" w:rsidRDefault="00F1370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652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777C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6C7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6C7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0F" w:rsidRDefault="00F1370F" w:rsidP="008F77F6">
      <w:r>
        <w:separator/>
      </w:r>
    </w:p>
  </w:footnote>
  <w:footnote w:type="continuationSeparator" w:id="0">
    <w:p w:rsidR="00F1370F" w:rsidRDefault="00F1370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DB60B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E6521">
            <w:rPr>
              <w:rFonts w:ascii="Arial" w:hAnsi="Arial" w:cs="Arial"/>
              <w:b/>
              <w:color w:val="0070C0"/>
              <w:sz w:val="28"/>
              <w:szCs w:val="28"/>
            </w:rPr>
            <w:t>72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D0B98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9E6521">
            <w:rPr>
              <w:rFonts w:ascii="Arial" w:hAnsi="Arial" w:cs="Arial"/>
              <w:b/>
              <w:color w:val="0070C0"/>
              <w:sz w:val="28"/>
              <w:szCs w:val="28"/>
            </w:rPr>
            <w:t>2 c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72F8"/>
    <w:rsid w:val="000549A1"/>
    <w:rsid w:val="000562B1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1B51"/>
    <w:rsid w:val="000942EB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1B19"/>
    <w:rsid w:val="000D7034"/>
    <w:rsid w:val="000E0CD8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6C7C"/>
    <w:rsid w:val="00157380"/>
    <w:rsid w:val="00157BFB"/>
    <w:rsid w:val="00162A96"/>
    <w:rsid w:val="00163448"/>
    <w:rsid w:val="001761FF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50C2"/>
    <w:rsid w:val="002E2591"/>
    <w:rsid w:val="002E62F1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A5688"/>
    <w:rsid w:val="003B0484"/>
    <w:rsid w:val="003B6A9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335"/>
    <w:rsid w:val="003E6A03"/>
    <w:rsid w:val="003F2808"/>
    <w:rsid w:val="003F428D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55ED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B70E7"/>
    <w:rsid w:val="006C24DF"/>
    <w:rsid w:val="006C2D93"/>
    <w:rsid w:val="006C6371"/>
    <w:rsid w:val="006C792E"/>
    <w:rsid w:val="006D2CF5"/>
    <w:rsid w:val="006D2D0C"/>
    <w:rsid w:val="006D5E21"/>
    <w:rsid w:val="006D608B"/>
    <w:rsid w:val="006D7BC6"/>
    <w:rsid w:val="006E13FC"/>
    <w:rsid w:val="006E3699"/>
    <w:rsid w:val="006E36D4"/>
    <w:rsid w:val="006E4109"/>
    <w:rsid w:val="006E4A95"/>
    <w:rsid w:val="006E5921"/>
    <w:rsid w:val="006E791D"/>
    <w:rsid w:val="006F7F01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738F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573EA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521"/>
    <w:rsid w:val="009E660F"/>
    <w:rsid w:val="009F4930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58AC"/>
    <w:rsid w:val="00A17B13"/>
    <w:rsid w:val="00A2265C"/>
    <w:rsid w:val="00A31F09"/>
    <w:rsid w:val="00A33FEC"/>
    <w:rsid w:val="00A40D47"/>
    <w:rsid w:val="00A45657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6BFF"/>
    <w:rsid w:val="00BB129B"/>
    <w:rsid w:val="00BB2B4B"/>
    <w:rsid w:val="00BB524A"/>
    <w:rsid w:val="00BB76BE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60EAF"/>
    <w:rsid w:val="00C67FA2"/>
    <w:rsid w:val="00C7019E"/>
    <w:rsid w:val="00C72E8E"/>
    <w:rsid w:val="00C75C9F"/>
    <w:rsid w:val="00C7705A"/>
    <w:rsid w:val="00C90AE6"/>
    <w:rsid w:val="00C95C0A"/>
    <w:rsid w:val="00C96351"/>
    <w:rsid w:val="00C96EEE"/>
    <w:rsid w:val="00CA1DD6"/>
    <w:rsid w:val="00CB063F"/>
    <w:rsid w:val="00CB2D2F"/>
    <w:rsid w:val="00CB52DF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2FF9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0BA"/>
    <w:rsid w:val="00DB7D79"/>
    <w:rsid w:val="00DB7EE9"/>
    <w:rsid w:val="00DC24FD"/>
    <w:rsid w:val="00DC5FE9"/>
    <w:rsid w:val="00DC7643"/>
    <w:rsid w:val="00DD0B98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F5869"/>
    <w:rsid w:val="00EF6FB6"/>
    <w:rsid w:val="00EF74ED"/>
    <w:rsid w:val="00F0137B"/>
    <w:rsid w:val="00F01556"/>
    <w:rsid w:val="00F05174"/>
    <w:rsid w:val="00F0539D"/>
    <w:rsid w:val="00F117E5"/>
    <w:rsid w:val="00F1370F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133"/>
    <w:rsid w:val="00F71956"/>
    <w:rsid w:val="00F72B7E"/>
    <w:rsid w:val="00F7367C"/>
    <w:rsid w:val="00F75EA9"/>
    <w:rsid w:val="00F777C4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C16F5E-9ECC-40D8-9E01-9792DDE3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B3BB-979F-4287-9091-9CF739E7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5</cp:revision>
  <cp:lastPrinted>2021-10-20T13:17:00Z</cp:lastPrinted>
  <dcterms:created xsi:type="dcterms:W3CDTF">2021-10-20T13:17:00Z</dcterms:created>
  <dcterms:modified xsi:type="dcterms:W3CDTF">2021-10-20T13:40:00Z</dcterms:modified>
</cp:coreProperties>
</file>